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729" w14:textId="77777777" w:rsidR="00E70EE9" w:rsidRDefault="00E70EE9" w:rsidP="00E70EE9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50"/>
      <w:r>
        <w:rPr>
          <w:rFonts w:ascii="Times New Roman" w:eastAsia="Times New Roman" w:hAnsi="Times New Roman" w:cs="Times New Roman"/>
        </w:rPr>
        <w:t>FAKULTET HRVATSKIH STUDIJA SVEUČILIŠTA U ZAGREBU</w:t>
      </w:r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14:paraId="4F875814" w14:textId="77777777" w:rsidR="00E70EE9" w:rsidRPr="0014265C" w:rsidRDefault="00E70EE9" w:rsidP="00E70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468E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Zbornik  I.  međunarodne  znanstveno-stručne  konferencije </w:t>
      </w:r>
      <w:r w:rsidRPr="009468E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Gastarbajterska iseljenička poema – od stvarnosti do romantizma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>, ur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ednici: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Wollfy</w:t>
      </w:r>
      <w:proofErr w:type="spellEnd"/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Krašić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Monika </w:t>
      </w:r>
      <w:proofErr w:type="spellStart"/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Komušanac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Tado</w:t>
      </w:r>
      <w:proofErr w:type="spellEnd"/>
      <w:r w:rsidRPr="009468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Jurić,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Fakultet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>rvatski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h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studij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Sveučilišta u Zagrebu i Hrvatsko katoličko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sveučilište, </w:t>
      </w:r>
      <w:r w:rsidRPr="009468E6">
        <w:rPr>
          <w:rFonts w:ascii="Times New Roman" w:hAnsi="Times New Roman" w:cs="Times New Roman"/>
          <w:b/>
          <w:bCs/>
          <w:color w:val="222222"/>
          <w:sz w:val="24"/>
          <w:szCs w:val="24"/>
        </w:rPr>
        <w:t>Zagreb, 2023.</w:t>
      </w:r>
    </w:p>
    <w:p w14:paraId="164ADE98" w14:textId="77777777" w:rsidR="00E70EE9" w:rsidRDefault="00E70EE9" w:rsidP="00E70EE9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514A3333" w14:textId="77777777" w:rsidR="00E70EE9" w:rsidRPr="009468E6" w:rsidRDefault="00E70EE9" w:rsidP="00E70EE9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PREDSTAVLJAČI: Stjepan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Šterc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Tado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Jurić</w:t>
      </w:r>
    </w:p>
    <w:p w14:paraId="269B1E65" w14:textId="77777777" w:rsidR="00E70EE9" w:rsidRDefault="00E70EE9" w:rsidP="00E70E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Vječna borba za opstanak i iseljavanja Hrvata povijesni su usudi s velikim tragovima u hrvatskom društvu i prostoru pa je tako i gastarbajtersko razdoblje šezdesetih godina prošloga stoljeća ostavilo svoje tragove na cjelokupni hrvatski razvoj. Unatoč tome, gastarbajterske posebnosti nisu dovoljno razmotrene i vrednovane niti su postavljene u vrijednosnom smislu u temelje hrvatskog društva.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Stoga je međunarodna 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>znanstveno-stručna konferencija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„Gastarbajterska iseljenička poema – od stvarnosti do romantizma“</w:t>
      </w:r>
      <w:r w:rsidRPr="00E357ED">
        <w:t xml:space="preserve"> </w:t>
      </w:r>
      <w:r w:rsidRPr="00E357ED">
        <w:rPr>
          <w:rFonts w:ascii="Times New Roman" w:hAnsi="Times New Roman" w:cs="Times New Roman"/>
          <w:bCs/>
          <w:sz w:val="24"/>
          <w:szCs w:val="24"/>
          <w:lang w:eastAsia="en-US"/>
        </w:rPr>
        <w:t>održana u Zagrebu 19. i 20. listopada 2020. u organizaciji Fakulteta hrvatskih studija i Hrvatskoga katoličkoga sveučilišta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dala 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značajan doprinos znanstvenom rasvjetljavanju uzroka koji su uvjetovali silinu iseljavanja, ali i posljedica koje su nepovratno obilježile hrvatsko moderno društvo.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>držana je uz potporu Ministarstva znanosti i obrazovanja te Zaklade Konrad Adenauer. Usprkos tome što se odvijala u jeku pandemij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en-US"/>
        </w:rPr>
        <w:t>koronavirusa</w:t>
      </w:r>
      <w:proofErr w:type="spellEnd"/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okupila je 95 renomiranih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stručnjaka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iz 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>različit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ih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institucij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a</w:t>
      </w:r>
      <w:r w:rsidRPr="00EA53D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iz svih krajeva Hrvatske te 12 međunarodnih sudionika iz Europe, Južne Amerike i Australije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koji su govorili o temama poput g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astarbajtersk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og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romanti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z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a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(sn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a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o povratku),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ruštven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oj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političk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oj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marginalizacij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gastarbajtera,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lo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zi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gastarbajtera u obrani i oslobađanju Hrvatske,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p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olitičk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im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ekonomsk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im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uvjetovanosti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ma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iseljavanja,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emografski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m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potencijali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ma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gubitci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ma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dentitetsko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m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bogatstv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dijaspore,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mjetnost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u egzilu te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p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olitičk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oj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emigracij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i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i tisk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u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Zbornik radova rezultat je znanstvene spoznaje o gastarbajterskom romantizmu, ali i vrednovanja njegovog značenja u kasnijoj hrvatskoj iseljeničkoj i razvojnoj stvarnosti. 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42322E"/>
    <w:rsid w:val="005D5D12"/>
    <w:rsid w:val="006471E4"/>
    <w:rsid w:val="008A65CA"/>
    <w:rsid w:val="00E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2023-06-29T12:06:00Z</dcterms:created>
  <dcterms:modified xsi:type="dcterms:W3CDTF">2023-06-29T12:06:00Z</dcterms:modified>
</cp:coreProperties>
</file>